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3F" w:rsidRPr="00607E0E" w:rsidRDefault="0056323F" w:rsidP="0056323F">
      <w:pPr>
        <w:spacing w:before="100" w:beforeAutospacing="1" w:after="100" w:afterAutospacing="1"/>
      </w:pPr>
      <w:r w:rsidRPr="00607E0E">
        <w:t>Response to reviewers, Paper Number: 3127-9513-1-RV</w:t>
      </w:r>
    </w:p>
    <w:p w:rsidR="0056323F" w:rsidRPr="00607E0E" w:rsidRDefault="0056323F" w:rsidP="0056323F">
      <w:pPr>
        <w:spacing w:before="100" w:beforeAutospacing="1" w:after="100" w:afterAutospacing="1"/>
        <w:ind w:left="720"/>
      </w:pPr>
    </w:p>
    <w:p w:rsidR="0056323F" w:rsidRPr="00607E0E" w:rsidRDefault="0056323F" w:rsidP="0056323F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607E0E">
        <w:rPr>
          <w:b/>
        </w:rPr>
        <w:t>Add a little more to the literature review.</w:t>
      </w:r>
      <w:r w:rsidR="00ED5FC2" w:rsidRPr="00607E0E">
        <w:rPr>
          <w:b/>
        </w:rPr>
        <w:t xml:space="preserve"> Reviewer C</w:t>
      </w:r>
    </w:p>
    <w:p w:rsidR="007D2983" w:rsidRPr="00607E0E" w:rsidRDefault="007D2983" w:rsidP="007D2983">
      <w:pPr>
        <w:spacing w:before="100" w:beforeAutospacing="1" w:after="100" w:afterAutospacing="1"/>
        <w:ind w:left="720"/>
      </w:pPr>
      <w:r w:rsidRPr="00607E0E">
        <w:t xml:space="preserve">We have added several </w:t>
      </w:r>
      <w:r w:rsidR="002D379F" w:rsidRPr="00607E0E">
        <w:t xml:space="preserve">recent </w:t>
      </w:r>
      <w:r w:rsidRPr="00607E0E">
        <w:t>references that incorporate participatory action research as well as youth participatory research</w:t>
      </w:r>
      <w:r w:rsidR="002D379F" w:rsidRPr="00607E0E">
        <w:t xml:space="preserve"> (e.g. </w:t>
      </w:r>
      <w:proofErr w:type="spellStart"/>
      <w:r w:rsidR="002D379F" w:rsidRPr="00607E0E">
        <w:t>Krenichyn</w:t>
      </w:r>
      <w:proofErr w:type="spellEnd"/>
      <w:r w:rsidR="002D379F" w:rsidRPr="00607E0E">
        <w:t xml:space="preserve"> et al, 2007; Macintyre, 2008; Walter, 2009</w:t>
      </w:r>
      <w:proofErr w:type="gramStart"/>
      <w:r w:rsidR="002D379F" w:rsidRPr="00607E0E">
        <w:t>;</w:t>
      </w:r>
      <w:r w:rsidRPr="00607E0E">
        <w:t>.</w:t>
      </w:r>
      <w:proofErr w:type="gramEnd"/>
      <w:r w:rsidRPr="00607E0E">
        <w:t xml:space="preserve"> These additional references will ex </w:t>
      </w:r>
      <w:proofErr w:type="spellStart"/>
      <w:r w:rsidRPr="00607E0E">
        <w:t>nd</w:t>
      </w:r>
      <w:proofErr w:type="spellEnd"/>
      <w:r w:rsidRPr="00607E0E">
        <w:t xml:space="preserve"> the appeal of the article and invite more readers to explore aspects of participatory action research and determine how they can be applied to their own programs.</w:t>
      </w:r>
    </w:p>
    <w:p w:rsidR="0056323F" w:rsidRPr="00607E0E" w:rsidRDefault="0056323F" w:rsidP="0056323F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607E0E">
        <w:rPr>
          <w:b/>
        </w:rPr>
        <w:t xml:space="preserve">Insert charts and tables. </w:t>
      </w:r>
      <w:r w:rsidR="00242596" w:rsidRPr="00607E0E">
        <w:rPr>
          <w:b/>
        </w:rPr>
        <w:t>(Reviewer B)</w:t>
      </w:r>
    </w:p>
    <w:p w:rsidR="00242596" w:rsidRPr="00607E0E" w:rsidRDefault="00242596" w:rsidP="00242596">
      <w:pPr>
        <w:spacing w:before="100" w:beforeAutospacing="1" w:after="100" w:afterAutospacing="1"/>
        <w:ind w:left="720"/>
      </w:pPr>
      <w:r w:rsidRPr="00607E0E">
        <w:t>We have inserted several figures illustrating the participants in the study and some results from the survey. The statistics are of a descriptive nature only.</w:t>
      </w:r>
      <w:r w:rsidR="00607E0E">
        <w:t xml:space="preserve"> Two figures provide more detail on the participants’ involvement in the project (most common teams; average hours per week). Other figures provide some highlighted results from the evaluation survey. </w:t>
      </w:r>
    </w:p>
    <w:p w:rsidR="0056323F" w:rsidRPr="00607E0E" w:rsidRDefault="0056323F" w:rsidP="0056323F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607E0E">
        <w:rPr>
          <w:b/>
        </w:rPr>
        <w:t>Say more about the methodology (Reviewer C)</w:t>
      </w:r>
    </w:p>
    <w:p w:rsidR="007D2983" w:rsidRPr="00607E0E" w:rsidRDefault="007D2983" w:rsidP="007D2983">
      <w:pPr>
        <w:spacing w:before="100" w:beforeAutospacing="1" w:after="100" w:afterAutospacing="1"/>
        <w:ind w:left="720"/>
      </w:pPr>
      <w:r w:rsidRPr="00607E0E">
        <w:t>Some more detail about the methodology has been added. We have clarified that the study was a single case study, provided more detail on the participants, and described the analysis more succinctly.</w:t>
      </w:r>
    </w:p>
    <w:p w:rsidR="0056323F" w:rsidRPr="00607E0E" w:rsidRDefault="0056323F" w:rsidP="0056323F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607E0E">
        <w:rPr>
          <w:b/>
        </w:rPr>
        <w:t>Say more about how other organizations can use what we've learned in similar projects. (Reviewer C)</w:t>
      </w:r>
    </w:p>
    <w:p w:rsidR="00607E0E" w:rsidRPr="00607E0E" w:rsidRDefault="00817A02" w:rsidP="00607E0E">
      <w:pPr>
        <w:spacing w:before="100" w:beforeAutospacing="1" w:after="100" w:afterAutospacing="1"/>
        <w:ind w:left="720"/>
      </w:pPr>
      <w:r>
        <w:t xml:space="preserve">We have added more information about the study design, including survey materials, that will help other organizations to think about how they can incorporate participatory evaluation into their work. </w:t>
      </w:r>
      <w:bookmarkStart w:id="0" w:name="_GoBack"/>
      <w:bookmarkEnd w:id="0"/>
    </w:p>
    <w:p w:rsidR="0056323F" w:rsidRPr="00607E0E" w:rsidRDefault="0056323F" w:rsidP="00C274E1">
      <w:pPr>
        <w:spacing w:before="100" w:beforeAutospacing="1" w:after="100" w:afterAutospacing="1"/>
        <w:ind w:left="720"/>
      </w:pPr>
    </w:p>
    <w:p w:rsidR="007F26F2" w:rsidRPr="00607E0E" w:rsidRDefault="00817A02" w:rsidP="0056323F"/>
    <w:sectPr w:rsidR="007F26F2" w:rsidRPr="0060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5C7"/>
    <w:multiLevelType w:val="multilevel"/>
    <w:tmpl w:val="2F7C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3F"/>
    <w:rsid w:val="0008200E"/>
    <w:rsid w:val="00242596"/>
    <w:rsid w:val="002D379F"/>
    <w:rsid w:val="00512367"/>
    <w:rsid w:val="0056323F"/>
    <w:rsid w:val="005A59D7"/>
    <w:rsid w:val="00607E0E"/>
    <w:rsid w:val="007D2983"/>
    <w:rsid w:val="00817A02"/>
    <w:rsid w:val="008615B4"/>
    <w:rsid w:val="00880591"/>
    <w:rsid w:val="00A11D42"/>
    <w:rsid w:val="00C274E1"/>
    <w:rsid w:val="00CE2B28"/>
    <w:rsid w:val="00ED5FC2"/>
    <w:rsid w:val="00F70E78"/>
    <w:rsid w:val="00F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Lewis Samuelson</dc:creator>
  <cp:lastModifiedBy>Beth Lewis Samuelson</cp:lastModifiedBy>
  <cp:revision>4</cp:revision>
  <dcterms:created xsi:type="dcterms:W3CDTF">2013-05-10T19:00:00Z</dcterms:created>
  <dcterms:modified xsi:type="dcterms:W3CDTF">2013-05-16T18:25:00Z</dcterms:modified>
</cp:coreProperties>
</file>